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77A3" w14:textId="5611D8C6" w:rsidR="007372F7" w:rsidRDefault="007372F7" w:rsidP="000A1623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6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6"/>
        </w:rPr>
        <w:t>关于</w:t>
      </w:r>
      <w:r w:rsidR="000008CF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6"/>
        </w:rPr>
        <w:t>选拔</w:t>
      </w:r>
      <w:r w:rsidR="00827334" w:rsidRPr="00BA45E3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6"/>
        </w:rPr>
        <w:t>重庆大学电气工程学院</w:t>
      </w:r>
      <w:r w:rsidR="00BA45E3" w:rsidRPr="00BA45E3">
        <w:rPr>
          <w:rFonts w:ascii="Times New Roman" w:eastAsia="黑体" w:hAnsi="Times New Roman" w:cs="Times New Roman"/>
          <w:b/>
          <w:bCs/>
          <w:color w:val="000000"/>
          <w:sz w:val="32"/>
          <w:szCs w:val="36"/>
        </w:rPr>
        <w:t xml:space="preserve"> 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6"/>
        </w:rPr>
        <w:t>2020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6"/>
        </w:rPr>
        <w:t>级华威班的通知</w:t>
      </w:r>
    </w:p>
    <w:p w14:paraId="3B76C250" w14:textId="012A7EF7" w:rsidR="002E6DF9" w:rsidRDefault="002E6DF9" w:rsidP="000A1623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B61C9" w14:textId="08DFEE80" w:rsidR="00781F6D" w:rsidRPr="00657CE6" w:rsidRDefault="00781F6D" w:rsidP="00781F6D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为提升一流学科人才培养</w:t>
      </w:r>
      <w:r w:rsidR="00C54F56">
        <w:rPr>
          <w:rFonts w:ascii="Times New Roman" w:hAnsi="Times New Roman" w:cs="Times New Roman" w:hint="eastAsia"/>
          <w:color w:val="000000"/>
          <w:sz w:val="24"/>
          <w:szCs w:val="24"/>
        </w:rPr>
        <w:t>国际化</w:t>
      </w:r>
      <w:r w:rsidR="00C54F56">
        <w:rPr>
          <w:rFonts w:ascii="Times New Roman" w:hAnsi="Times New Roman" w:cs="Times New Roman"/>
          <w:color w:val="000000"/>
          <w:sz w:val="24"/>
          <w:szCs w:val="24"/>
        </w:rPr>
        <w:t>水平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，突出具有国际化视野与多元文化背景的领军人才培养，重庆大学（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Chongqing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University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CQU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）与英国华威大学（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Warwick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UoW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）于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月签署了电气工程及其自动化专业本科</w:t>
      </w:r>
      <w:r w:rsidRPr="005A392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5A3927">
        <w:rPr>
          <w:rFonts w:ascii="Times New Roman" w:hAnsi="Times New Roman" w:cs="Times New Roman" w:hint="eastAsia"/>
          <w:color w:val="000000"/>
          <w:sz w:val="24"/>
          <w:szCs w:val="24"/>
        </w:rPr>
        <w:t>“</w:t>
      </w:r>
      <w:r w:rsidRPr="005A3927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Pr="005A3927">
        <w:rPr>
          <w:rFonts w:ascii="Times New Roman" w:hAnsi="Times New Roman" w:cs="Times New Roman"/>
          <w:color w:val="000000"/>
          <w:sz w:val="24"/>
          <w:szCs w:val="24"/>
        </w:rPr>
        <w:t>+2</w:t>
      </w:r>
      <w:r w:rsidRPr="005A3927">
        <w:rPr>
          <w:rFonts w:ascii="Times New Roman" w:hAnsi="Times New Roman" w:cs="Times New Roman" w:hint="eastAsia"/>
          <w:color w:val="000000"/>
          <w:sz w:val="24"/>
          <w:szCs w:val="24"/>
        </w:rPr>
        <w:t>”</w:t>
      </w:r>
      <w:r w:rsidR="009F3D88">
        <w:rPr>
          <w:rFonts w:ascii="Times New Roman" w:hAnsi="Times New Roman" w:cs="Times New Roman" w:hint="eastAsia"/>
          <w:color w:val="000000"/>
          <w:sz w:val="24"/>
          <w:szCs w:val="24"/>
        </w:rPr>
        <w:t>联合培养</w:t>
      </w:r>
      <w:r w:rsidRPr="005A3927">
        <w:rPr>
          <w:rFonts w:ascii="Times New Roman" w:hAnsi="Times New Roman" w:cs="Times New Roman"/>
          <w:color w:val="000000"/>
          <w:sz w:val="24"/>
          <w:szCs w:val="24"/>
        </w:rPr>
        <w:t>项目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协议。根据项目协议内容，</w:t>
      </w:r>
      <w:r w:rsidRPr="00657CE6">
        <w:rPr>
          <w:rFonts w:ascii="Times New Roman" w:hAnsi="Times New Roman" w:cs="Times New Roman"/>
          <w:color w:val="000000"/>
          <w:sz w:val="24"/>
          <w:szCs w:val="24"/>
        </w:rPr>
        <w:t>经学院党政联席会研究，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拟选拔成立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级电气工程及其自动化专业“华威班”，并</w:t>
      </w:r>
      <w:r w:rsidRPr="00657CE6">
        <w:rPr>
          <w:rFonts w:ascii="Times New Roman" w:hAnsi="Times New Roman" w:cs="Times New Roman"/>
          <w:color w:val="000000"/>
          <w:sz w:val="24"/>
          <w:szCs w:val="24"/>
        </w:rPr>
        <w:t>制定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以下选拔管理</w:t>
      </w:r>
      <w:r w:rsidRPr="005A3927">
        <w:rPr>
          <w:rFonts w:ascii="Times New Roman" w:hAnsi="Times New Roman" w:cs="Times New Roman" w:hint="eastAsia"/>
          <w:color w:val="000000"/>
          <w:sz w:val="24"/>
          <w:szCs w:val="24"/>
        </w:rPr>
        <w:t>办法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14:paraId="45ECD358" w14:textId="3F12703A" w:rsidR="000A1623" w:rsidRPr="003067F3" w:rsidRDefault="00781F6D" w:rsidP="003067F3">
      <w:pPr>
        <w:pStyle w:val="a7"/>
        <w:numPr>
          <w:ilvl w:val="0"/>
          <w:numId w:val="6"/>
        </w:numPr>
        <w:spacing w:line="420" w:lineRule="exact"/>
        <w:ind w:firstLineChars="0"/>
        <w:outlineLvl w:val="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045B31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</w:t>
      </w:r>
      <w:r w:rsidR="00045B31" w:rsidRPr="00045B31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“</w:t>
      </w:r>
      <w:r w:rsidR="00045B31" w:rsidRPr="00045B31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2+</w:t>
      </w:r>
      <w:r w:rsidR="00045B31" w:rsidRPr="00045B31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9F3D88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”联合培养</w:t>
      </w:r>
      <w:r w:rsidR="005A3927" w:rsidRPr="003067F3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项目介绍</w:t>
      </w:r>
    </w:p>
    <w:p w14:paraId="1D340081" w14:textId="396C7806" w:rsidR="003067F3" w:rsidRPr="003067F3" w:rsidRDefault="003067F3" w:rsidP="004B2CC5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重庆大学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-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华威大学（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CQU-UoW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</w:t>
      </w:r>
      <w:r w:rsidR="00850B57">
        <w:rPr>
          <w:rFonts w:ascii="Times New Roman" w:hAnsi="Times New Roman" w:cs="Times New Roman" w:hint="eastAsia"/>
          <w:color w:val="000000"/>
          <w:sz w:val="24"/>
          <w:szCs w:val="24"/>
        </w:rPr>
        <w:t>采用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“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2+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”</w:t>
      </w:r>
      <w:r w:rsidR="00BE089A">
        <w:rPr>
          <w:rFonts w:ascii="Times New Roman" w:hAnsi="Times New Roman" w:cs="Times New Roman" w:hint="eastAsia"/>
          <w:color w:val="000000"/>
          <w:sz w:val="24"/>
          <w:szCs w:val="24"/>
        </w:rPr>
        <w:t>联合</w:t>
      </w:r>
      <w:r w:rsidR="00850B57">
        <w:rPr>
          <w:rFonts w:ascii="Times New Roman" w:hAnsi="Times New Roman" w:cs="Times New Roman" w:hint="eastAsia"/>
          <w:color w:val="000000"/>
          <w:sz w:val="24"/>
          <w:szCs w:val="24"/>
        </w:rPr>
        <w:t>培养的模式进行</w:t>
      </w:r>
      <w:r w:rsidR="00245660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0554DB">
        <w:rPr>
          <w:rFonts w:ascii="Times New Roman" w:hAnsi="Times New Roman" w:cs="Times New Roman" w:hint="eastAsia"/>
          <w:color w:val="000000"/>
          <w:sz w:val="24"/>
          <w:szCs w:val="24"/>
        </w:rPr>
        <w:t>双方协同制定</w:t>
      </w:r>
      <w:r w:rsidR="00245660">
        <w:rPr>
          <w:rFonts w:ascii="Times New Roman" w:hAnsi="Times New Roman" w:cs="Times New Roman" w:hint="eastAsia"/>
          <w:color w:val="000000"/>
          <w:sz w:val="24"/>
          <w:szCs w:val="24"/>
        </w:rPr>
        <w:t>课程体系</w:t>
      </w:r>
      <w:r w:rsidR="000554DB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Pr="003067F3">
        <w:rPr>
          <w:rFonts w:ascii="Times New Roman" w:hAnsi="Times New Roman" w:cs="Times New Roman"/>
          <w:color w:val="000000"/>
          <w:sz w:val="24"/>
          <w:szCs w:val="24"/>
        </w:rPr>
        <w:t>互认课程、互认学分、互授学位，联合打造电气工程及其自动化专业（重庆大学）</w:t>
      </w:r>
      <w:r w:rsidRPr="003067F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067F3">
        <w:rPr>
          <w:rFonts w:ascii="Times New Roman" w:hAnsi="Times New Roman" w:cs="Times New Roman"/>
          <w:color w:val="000000"/>
          <w:sz w:val="24"/>
          <w:szCs w:val="24"/>
        </w:rPr>
        <w:t>电气与电子工程专业（华威大学）学历教育项目</w:t>
      </w:r>
      <w:r w:rsidR="000554DB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  <w:r w:rsidR="00916EC2">
        <w:rPr>
          <w:rFonts w:ascii="Times New Roman" w:hAnsi="Times New Roman" w:cs="Times New Roman" w:hint="eastAsia"/>
          <w:color w:val="000000"/>
          <w:sz w:val="24"/>
          <w:szCs w:val="24"/>
        </w:rPr>
        <w:t>该项目</w:t>
      </w:r>
      <w:r w:rsidRPr="003067F3">
        <w:rPr>
          <w:rFonts w:ascii="Times New Roman" w:hAnsi="Times New Roman" w:cs="Times New Roman"/>
          <w:color w:val="000000"/>
          <w:sz w:val="24"/>
          <w:szCs w:val="24"/>
        </w:rPr>
        <w:t>毕业生可以在电气工程、通信工程、航</w:t>
      </w:r>
      <w:r w:rsidR="00916EC2">
        <w:rPr>
          <w:rFonts w:ascii="Times New Roman" w:hAnsi="Times New Roman" w:cs="Times New Roman"/>
          <w:color w:val="000000"/>
          <w:sz w:val="24"/>
          <w:szCs w:val="24"/>
        </w:rPr>
        <w:t>空航天、海洋工程和</w:t>
      </w:r>
      <w:r w:rsidR="00D377B6">
        <w:rPr>
          <w:rFonts w:ascii="Times New Roman" w:hAnsi="Times New Roman" w:cs="Times New Roman" w:hint="eastAsia"/>
          <w:color w:val="000000"/>
          <w:sz w:val="24"/>
          <w:szCs w:val="24"/>
        </w:rPr>
        <w:t>人工智能</w:t>
      </w:r>
      <w:r w:rsidR="00916EC2">
        <w:rPr>
          <w:rFonts w:ascii="Times New Roman" w:hAnsi="Times New Roman" w:cs="Times New Roman"/>
          <w:color w:val="000000"/>
          <w:sz w:val="24"/>
          <w:szCs w:val="24"/>
        </w:rPr>
        <w:t>等领域从事</w:t>
      </w:r>
      <w:r w:rsidR="001E3243" w:rsidRPr="001E3243">
        <w:rPr>
          <w:rFonts w:ascii="Times New Roman" w:hAnsi="Times New Roman" w:cs="Times New Roman" w:hint="eastAsia"/>
          <w:color w:val="000000"/>
          <w:sz w:val="24"/>
          <w:szCs w:val="24"/>
        </w:rPr>
        <w:t>科学研究、技术开发、工程设计</w:t>
      </w:r>
      <w:r w:rsidR="00916EC2">
        <w:rPr>
          <w:rFonts w:ascii="Times New Roman" w:hAnsi="Times New Roman" w:cs="Times New Roman"/>
          <w:color w:val="000000"/>
          <w:sz w:val="24"/>
          <w:szCs w:val="24"/>
        </w:rPr>
        <w:t>等工作</w:t>
      </w:r>
      <w:r w:rsidR="00FD4228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FD4228" w:rsidRPr="003067F3">
        <w:rPr>
          <w:rFonts w:ascii="Times New Roman" w:hAnsi="Times New Roman" w:cs="Times New Roman"/>
          <w:color w:val="000000"/>
          <w:sz w:val="24"/>
          <w:szCs w:val="24"/>
        </w:rPr>
        <w:t>旨在培养电气信息领域的国际化创新型人才。</w:t>
      </w:r>
    </w:p>
    <w:p w14:paraId="54E781A3" w14:textId="566BE8EA" w:rsidR="0061746D" w:rsidRPr="0061746D" w:rsidRDefault="0061746D" w:rsidP="004B2CC5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该项目每年选拔不超过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人，</w:t>
      </w:r>
      <w:r w:rsidR="00850B57">
        <w:rPr>
          <w:rFonts w:ascii="Times New Roman" w:hAnsi="Times New Roman" w:cs="Times New Roman" w:hint="eastAsia"/>
          <w:color w:val="000000"/>
          <w:sz w:val="24"/>
          <w:szCs w:val="24"/>
        </w:rPr>
        <w:t>单独成立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实验班（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CQU-UoW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实验班，简称</w:t>
      </w:r>
      <w:r w:rsidR="004862A4">
        <w:rPr>
          <w:rFonts w:ascii="Times New Roman" w:hAnsi="Times New Roman" w:cs="Times New Roman" w:hint="eastAsia"/>
          <w:color w:val="000000"/>
          <w:sz w:val="24"/>
          <w:szCs w:val="24"/>
        </w:rPr>
        <w:t>“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华威班</w:t>
      </w:r>
      <w:r w:rsidR="004862A4">
        <w:rPr>
          <w:rFonts w:ascii="Times New Roman" w:hAnsi="Times New Roman" w:cs="Times New Roman" w:hint="eastAsia"/>
          <w:color w:val="000000"/>
          <w:sz w:val="24"/>
          <w:szCs w:val="24"/>
        </w:rPr>
        <w:t>”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），</w:t>
      </w:r>
      <w:r w:rsidRPr="0061746D">
        <w:rPr>
          <w:rFonts w:ascii="Times New Roman" w:hAnsi="Times New Roman" w:cs="Times New Roman"/>
          <w:color w:val="000000"/>
          <w:sz w:val="24"/>
          <w:szCs w:val="24"/>
        </w:rPr>
        <w:t>华威班</w:t>
      </w:r>
      <w:r w:rsidR="00BF071F">
        <w:rPr>
          <w:rFonts w:ascii="Times New Roman" w:hAnsi="Times New Roman" w:cs="Times New Roman" w:hint="eastAsia"/>
          <w:color w:val="000000"/>
          <w:sz w:val="24"/>
          <w:szCs w:val="24"/>
        </w:rPr>
        <w:t>学生</w:t>
      </w:r>
      <w:r w:rsidR="00BF071F"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 w:rsidR="00BF071F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BF071F">
        <w:rPr>
          <w:rFonts w:ascii="Times New Roman" w:hAnsi="Times New Roman" w:cs="Times New Roman" w:hint="eastAsia"/>
          <w:color w:val="000000"/>
          <w:sz w:val="24"/>
          <w:szCs w:val="24"/>
        </w:rPr>
        <w:t>年级</w:t>
      </w:r>
      <w:r w:rsidRPr="0061746D">
        <w:rPr>
          <w:rFonts w:ascii="Times New Roman" w:hAnsi="Times New Roman" w:cs="Times New Roman"/>
          <w:color w:val="000000"/>
          <w:sz w:val="24"/>
          <w:szCs w:val="24"/>
        </w:rPr>
        <w:t>在重庆大学电气工程学院学习</w:t>
      </w:r>
      <w:r w:rsidR="00BF071F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Pr="0061746D">
        <w:rPr>
          <w:rFonts w:ascii="Times New Roman" w:hAnsi="Times New Roman" w:cs="Times New Roman"/>
          <w:color w:val="000000"/>
          <w:sz w:val="24"/>
          <w:szCs w:val="24"/>
        </w:rPr>
        <w:t>主要完成通识教育课程</w:t>
      </w:r>
      <w:r w:rsidR="00CC3DE5"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 w:rsidRPr="0061746D">
        <w:rPr>
          <w:rFonts w:ascii="Times New Roman" w:hAnsi="Times New Roman" w:cs="Times New Roman"/>
          <w:color w:val="000000"/>
          <w:sz w:val="24"/>
          <w:szCs w:val="24"/>
        </w:rPr>
        <w:t>学科基础课程</w:t>
      </w:r>
      <w:r w:rsidR="00CC3DE5">
        <w:rPr>
          <w:rFonts w:ascii="Times New Roman" w:hAnsi="Times New Roman" w:cs="Times New Roman" w:hint="eastAsia"/>
          <w:color w:val="000000"/>
          <w:sz w:val="24"/>
          <w:szCs w:val="24"/>
        </w:rPr>
        <w:t>及</w:t>
      </w:r>
      <w:r w:rsidR="00CC3DE5">
        <w:rPr>
          <w:rFonts w:ascii="Times New Roman" w:hAnsi="Times New Roman" w:cs="Times New Roman"/>
          <w:color w:val="000000"/>
          <w:sz w:val="24"/>
          <w:szCs w:val="24"/>
        </w:rPr>
        <w:t>语言培训课程</w:t>
      </w:r>
      <w:r w:rsidRPr="0061746D">
        <w:rPr>
          <w:rFonts w:ascii="Times New Roman" w:hAnsi="Times New Roman" w:cs="Times New Roman"/>
          <w:color w:val="000000"/>
          <w:sz w:val="24"/>
          <w:szCs w:val="24"/>
        </w:rPr>
        <w:t>的学习；</w:t>
      </w:r>
      <w:r w:rsidR="00BF071F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="00BF071F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BF071F">
        <w:rPr>
          <w:rFonts w:ascii="Times New Roman" w:hAnsi="Times New Roman" w:cs="Times New Roman" w:hint="eastAsia"/>
          <w:color w:val="000000"/>
          <w:sz w:val="24"/>
          <w:szCs w:val="24"/>
        </w:rPr>
        <w:t>年级</w:t>
      </w:r>
      <w:r w:rsidRPr="0061746D">
        <w:rPr>
          <w:rFonts w:ascii="Times New Roman" w:hAnsi="Times New Roman" w:cs="Times New Roman"/>
          <w:color w:val="000000"/>
          <w:sz w:val="24"/>
          <w:szCs w:val="24"/>
        </w:rPr>
        <w:t>在华威大学工程学院学习，主要完成专业课程学习、课程设计项目和毕业设计项目。</w:t>
      </w:r>
    </w:p>
    <w:p w14:paraId="133594A3" w14:textId="5FF4D83E" w:rsidR="003067F3" w:rsidRPr="0061746D" w:rsidRDefault="00BF071F" w:rsidP="003067F3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学生</w:t>
      </w:r>
      <w:r w:rsidR="004B2CC5">
        <w:rPr>
          <w:rFonts w:ascii="Times New Roman" w:hAnsi="Times New Roman" w:cs="Times New Roman" w:hint="eastAsia"/>
          <w:color w:val="000000"/>
          <w:sz w:val="24"/>
          <w:szCs w:val="24"/>
        </w:rPr>
        <w:t>完成双方要求的最低毕业学分，可</w:t>
      </w:r>
      <w:r w:rsidR="00C20EE5">
        <w:rPr>
          <w:rFonts w:ascii="Times New Roman" w:hAnsi="Times New Roman" w:cs="Times New Roman" w:hint="eastAsia"/>
          <w:color w:val="000000"/>
          <w:sz w:val="24"/>
          <w:szCs w:val="24"/>
        </w:rPr>
        <w:t>分别</w:t>
      </w:r>
      <w:r w:rsidR="004B2CC5">
        <w:rPr>
          <w:rFonts w:ascii="Times New Roman" w:hAnsi="Times New Roman" w:cs="Times New Roman" w:hint="eastAsia"/>
          <w:color w:val="000000"/>
          <w:sz w:val="24"/>
          <w:szCs w:val="24"/>
        </w:rPr>
        <w:t>申请重庆大学</w:t>
      </w:r>
      <w:r w:rsidR="00CA0737">
        <w:rPr>
          <w:rFonts w:ascii="Times New Roman" w:hAnsi="Times New Roman" w:cs="Times New Roman" w:hint="eastAsia"/>
          <w:color w:val="000000"/>
          <w:sz w:val="24"/>
          <w:szCs w:val="24"/>
        </w:rPr>
        <w:t>和</w:t>
      </w:r>
      <w:r w:rsidR="004B2CC5">
        <w:rPr>
          <w:rFonts w:ascii="Times New Roman" w:hAnsi="Times New Roman" w:cs="Times New Roman" w:hint="eastAsia"/>
          <w:color w:val="000000"/>
          <w:sz w:val="24"/>
          <w:szCs w:val="24"/>
        </w:rPr>
        <w:t>华威大学</w:t>
      </w:r>
      <w:r w:rsidR="00CA0737">
        <w:rPr>
          <w:rFonts w:ascii="Times New Roman" w:hAnsi="Times New Roman" w:cs="Times New Roman" w:hint="eastAsia"/>
          <w:color w:val="000000"/>
          <w:sz w:val="24"/>
          <w:szCs w:val="24"/>
        </w:rPr>
        <w:t>相应专业的</w:t>
      </w:r>
      <w:r w:rsidR="004B2CC5">
        <w:rPr>
          <w:rFonts w:ascii="Times New Roman" w:hAnsi="Times New Roman" w:cs="Times New Roman" w:hint="eastAsia"/>
          <w:color w:val="000000"/>
          <w:sz w:val="24"/>
          <w:szCs w:val="24"/>
        </w:rPr>
        <w:t>学士学位。</w:t>
      </w:r>
    </w:p>
    <w:p w14:paraId="1413ADC0" w14:textId="58150CFA" w:rsidR="000A1623" w:rsidRDefault="004B2CC5" w:rsidP="004B2CC5">
      <w:pPr>
        <w:pStyle w:val="a7"/>
        <w:numPr>
          <w:ilvl w:val="0"/>
          <w:numId w:val="6"/>
        </w:numPr>
        <w:spacing w:line="420" w:lineRule="exact"/>
        <w:ind w:firstLineChars="0"/>
        <w:outlineLvl w:val="0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选拔对象</w:t>
      </w:r>
      <w:r w:rsidR="003909C4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与条件</w:t>
      </w:r>
    </w:p>
    <w:p w14:paraId="660D00EB" w14:textId="64024AFD" w:rsidR="003909C4" w:rsidRPr="003909C4" w:rsidRDefault="003909C4" w:rsidP="00E54FD7">
      <w:pPr>
        <w:numPr>
          <w:ilvl w:val="0"/>
          <w:numId w:val="2"/>
        </w:numPr>
        <w:spacing w:line="420" w:lineRule="exact"/>
        <w:ind w:left="0" w:firstLine="482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3909C4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选拔对象</w:t>
      </w:r>
    </w:p>
    <w:p w14:paraId="78C601DA" w14:textId="52ECB81D" w:rsidR="004B2CC5" w:rsidRDefault="009D7CEC" w:rsidP="004B2CC5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电气工程学院与弘深学院</w:t>
      </w:r>
      <w:r w:rsidR="003909C4" w:rsidRPr="003909C4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3909C4" w:rsidRPr="003909C4"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="003909C4" w:rsidRPr="003909C4">
        <w:rPr>
          <w:rFonts w:ascii="Times New Roman" w:hAnsi="Times New Roman" w:cs="Times New Roman" w:hint="eastAsia"/>
          <w:color w:val="000000"/>
          <w:sz w:val="24"/>
          <w:szCs w:val="24"/>
        </w:rPr>
        <w:t>级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电气专业</w:t>
      </w:r>
      <w:r w:rsidR="003909C4" w:rsidRPr="003909C4">
        <w:rPr>
          <w:rFonts w:ascii="Times New Roman" w:hAnsi="Times New Roman" w:cs="Times New Roman" w:hint="eastAsia"/>
          <w:color w:val="000000"/>
          <w:sz w:val="24"/>
          <w:szCs w:val="24"/>
        </w:rPr>
        <w:t>本科生</w:t>
      </w:r>
      <w:r w:rsidR="003909C4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14:paraId="51FD48EF" w14:textId="13E72072" w:rsidR="000A1623" w:rsidRPr="00E54FD7" w:rsidRDefault="000A1623" w:rsidP="00E54FD7">
      <w:pPr>
        <w:numPr>
          <w:ilvl w:val="0"/>
          <w:numId w:val="2"/>
        </w:numPr>
        <w:spacing w:line="420" w:lineRule="exact"/>
        <w:ind w:left="0" w:firstLine="482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657CE6">
        <w:rPr>
          <w:rFonts w:ascii="Times New Roman" w:eastAsia="黑体" w:hAnsi="Times New Roman" w:cs="Times New Roman"/>
          <w:color w:val="000000"/>
          <w:sz w:val="24"/>
          <w:szCs w:val="24"/>
        </w:rPr>
        <w:t>基本报名条件</w:t>
      </w:r>
    </w:p>
    <w:p w14:paraId="7CE3DCC6" w14:textId="2FDB8113" w:rsidR="000A1623" w:rsidRPr="00F6785C" w:rsidRDefault="000A1623" w:rsidP="005425E6">
      <w:pPr>
        <w:pStyle w:val="a7"/>
        <w:numPr>
          <w:ilvl w:val="0"/>
          <w:numId w:val="20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F6785C">
        <w:rPr>
          <w:rFonts w:ascii="Times New Roman" w:hAnsi="Times New Roman" w:cs="Times New Roman"/>
          <w:color w:val="000000"/>
          <w:sz w:val="24"/>
          <w:szCs w:val="24"/>
        </w:rPr>
        <w:t>无违反校规校纪行为，身心健康，成绩优良，各门课程无补考</w:t>
      </w:r>
      <w:r w:rsidR="003909C4" w:rsidRPr="00F6785C">
        <w:rPr>
          <w:rFonts w:ascii="Times New Roman" w:hAnsi="Times New Roman" w:cs="Times New Roman" w:hint="eastAsia"/>
          <w:color w:val="000000"/>
          <w:sz w:val="24"/>
          <w:szCs w:val="24"/>
        </w:rPr>
        <w:t>；</w:t>
      </w:r>
    </w:p>
    <w:p w14:paraId="351737B6" w14:textId="1146C737" w:rsidR="00A77FF6" w:rsidRDefault="00A77FF6" w:rsidP="005425E6">
      <w:pPr>
        <w:pStyle w:val="a7"/>
        <w:numPr>
          <w:ilvl w:val="0"/>
          <w:numId w:val="20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A77FF6">
        <w:rPr>
          <w:rFonts w:ascii="Times New Roman" w:hAnsi="Times New Roman" w:cs="Times New Roman" w:hint="eastAsia"/>
          <w:color w:val="000000"/>
          <w:sz w:val="24"/>
          <w:szCs w:val="24"/>
        </w:rPr>
        <w:t>英语四级</w:t>
      </w:r>
      <w:r w:rsidRPr="00A77FF6">
        <w:rPr>
          <w:rFonts w:ascii="Times New Roman" w:hAnsi="Times New Roman" w:cs="Times New Roman" w:hint="eastAsia"/>
          <w:color w:val="000000"/>
          <w:sz w:val="24"/>
          <w:szCs w:val="24"/>
        </w:rPr>
        <w:t>500</w:t>
      </w:r>
      <w:r w:rsidRPr="00A77FF6">
        <w:rPr>
          <w:rFonts w:ascii="Times New Roman" w:hAnsi="Times New Roman" w:cs="Times New Roman" w:hint="eastAsia"/>
          <w:color w:val="000000"/>
          <w:sz w:val="24"/>
          <w:szCs w:val="24"/>
        </w:rPr>
        <w:t>分、</w:t>
      </w:r>
      <w:r w:rsidRPr="00A77FF6">
        <w:rPr>
          <w:rFonts w:ascii="Times New Roman" w:hAnsi="Times New Roman" w:cs="Times New Roman" w:hint="eastAsia"/>
          <w:color w:val="000000"/>
          <w:sz w:val="24"/>
          <w:szCs w:val="24"/>
        </w:rPr>
        <w:t>IELTS 6.0</w:t>
      </w:r>
      <w:r w:rsidRPr="00A77FF6"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 w:rsidRPr="00A77FF6">
        <w:rPr>
          <w:rFonts w:ascii="Times New Roman" w:hAnsi="Times New Roman" w:cs="Times New Roman" w:hint="eastAsia"/>
          <w:color w:val="000000"/>
          <w:sz w:val="24"/>
          <w:szCs w:val="24"/>
        </w:rPr>
        <w:t>TOEFL 90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以上</w:t>
      </w:r>
      <w:r w:rsidR="005425E6">
        <w:rPr>
          <w:rFonts w:ascii="Times New Roman" w:hAnsi="Times New Roman" w:cs="Times New Roman" w:hint="eastAsia"/>
          <w:color w:val="000000"/>
          <w:sz w:val="24"/>
          <w:szCs w:val="24"/>
        </w:rPr>
        <w:t>，第</w:t>
      </w:r>
      <w:r w:rsidR="005425E6"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 w:rsidR="005425E6">
        <w:rPr>
          <w:rFonts w:ascii="Times New Roman" w:hAnsi="Times New Roman" w:cs="Times New Roman" w:hint="eastAsia"/>
          <w:color w:val="000000"/>
          <w:sz w:val="24"/>
          <w:szCs w:val="24"/>
        </w:rPr>
        <w:t>学期绩点超过</w:t>
      </w:r>
      <w:r w:rsidR="005425E6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="005425E6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5425E6">
        <w:rPr>
          <w:rFonts w:ascii="Times New Roman" w:hAnsi="Times New Roman" w:cs="Times New Roman" w:hint="eastAsia"/>
          <w:color w:val="000000"/>
          <w:sz w:val="24"/>
          <w:szCs w:val="24"/>
        </w:rPr>
        <w:t>的同学优先录取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；</w:t>
      </w:r>
    </w:p>
    <w:p w14:paraId="3F5A23D6" w14:textId="3708450E" w:rsidR="005425E6" w:rsidRDefault="005425E6" w:rsidP="005425E6">
      <w:pPr>
        <w:pStyle w:val="a7"/>
        <w:numPr>
          <w:ilvl w:val="0"/>
          <w:numId w:val="20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原则上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《学业素养英语（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）》课程成绩不低于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80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分，或《学业素养英语（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）》、《学业素养英语（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）》课程成绩不低于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70</w:t>
      </w:r>
      <w:r w:rsidR="00A77FF6"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分</w:t>
      </w: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；《高等数学</w:t>
      </w: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1(</w:t>
      </w: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电子信息类、工学类、建筑类</w:t>
      </w: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)</w:t>
      </w: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》课程成绩不低于</w:t>
      </w:r>
      <w:r w:rsidR="00B849F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C16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425E6">
        <w:rPr>
          <w:rFonts w:ascii="Times New Roman" w:hAnsi="Times New Roman" w:cs="Times New Roman" w:hint="eastAsia"/>
          <w:color w:val="000000"/>
          <w:sz w:val="24"/>
          <w:szCs w:val="24"/>
        </w:rPr>
        <w:t>分。</w:t>
      </w:r>
    </w:p>
    <w:p w14:paraId="5A0DACDB" w14:textId="1F9B2E6A" w:rsidR="00B8601E" w:rsidRDefault="00B8601E" w:rsidP="00805700">
      <w:pPr>
        <w:pStyle w:val="a7"/>
        <w:numPr>
          <w:ilvl w:val="0"/>
          <w:numId w:val="6"/>
        </w:numPr>
        <w:spacing w:line="420" w:lineRule="exact"/>
        <w:ind w:firstLineChars="0"/>
        <w:outlineLvl w:val="0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录取</w:t>
      </w:r>
      <w:r w:rsidR="008B219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原则与流程</w:t>
      </w:r>
    </w:p>
    <w:p w14:paraId="412B56D4" w14:textId="72D7C0D5" w:rsidR="00805700" w:rsidRPr="00805700" w:rsidRDefault="00805700" w:rsidP="00B8601E">
      <w:pPr>
        <w:numPr>
          <w:ilvl w:val="0"/>
          <w:numId w:val="16"/>
        </w:numPr>
        <w:spacing w:line="420" w:lineRule="exact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805700">
        <w:rPr>
          <w:rFonts w:ascii="Times New Roman" w:eastAsia="黑体" w:hAnsi="Times New Roman" w:cs="Times New Roman" w:hint="eastAsia"/>
          <w:color w:val="000000"/>
          <w:sz w:val="24"/>
          <w:szCs w:val="24"/>
        </w:rPr>
        <w:lastRenderedPageBreak/>
        <w:t>录取原则</w:t>
      </w:r>
    </w:p>
    <w:p w14:paraId="36AEDDE8" w14:textId="77777777" w:rsidR="00805700" w:rsidRPr="00805700" w:rsidRDefault="00805700" w:rsidP="005425E6">
      <w:pPr>
        <w:pStyle w:val="a7"/>
        <w:numPr>
          <w:ilvl w:val="0"/>
          <w:numId w:val="19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805700">
        <w:rPr>
          <w:rFonts w:ascii="Times New Roman" w:hAnsi="Times New Roman" w:cs="Times New Roman" w:hint="eastAsia"/>
          <w:color w:val="000000"/>
          <w:sz w:val="24"/>
          <w:szCs w:val="24"/>
        </w:rPr>
        <w:t>坚持公平、公开、公正的原则，严格执行学校有关规定和程序。</w:t>
      </w:r>
    </w:p>
    <w:p w14:paraId="6D83CD6B" w14:textId="77777777" w:rsidR="00805700" w:rsidRPr="00805700" w:rsidRDefault="00805700" w:rsidP="005425E6">
      <w:pPr>
        <w:pStyle w:val="a7"/>
        <w:numPr>
          <w:ilvl w:val="0"/>
          <w:numId w:val="19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805700">
        <w:rPr>
          <w:rFonts w:ascii="Times New Roman" w:hAnsi="Times New Roman" w:cs="Times New Roman" w:hint="eastAsia"/>
          <w:color w:val="000000"/>
          <w:sz w:val="24"/>
          <w:szCs w:val="24"/>
        </w:rPr>
        <w:t>坚持专家考核、择优录取、宁缺毋滥的原则。</w:t>
      </w:r>
    </w:p>
    <w:p w14:paraId="7ED006CA" w14:textId="4AB77FCE" w:rsidR="00805700" w:rsidRPr="00805700" w:rsidRDefault="00805700" w:rsidP="005425E6">
      <w:pPr>
        <w:pStyle w:val="a7"/>
        <w:numPr>
          <w:ilvl w:val="0"/>
          <w:numId w:val="19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805700">
        <w:rPr>
          <w:rFonts w:ascii="Times New Roman" w:hAnsi="Times New Roman" w:cs="Times New Roman" w:hint="eastAsia"/>
          <w:color w:val="000000"/>
          <w:sz w:val="24"/>
          <w:szCs w:val="24"/>
        </w:rPr>
        <w:t>对于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英语基础好、</w:t>
      </w:r>
      <w:r w:rsidRPr="00805700">
        <w:rPr>
          <w:rFonts w:ascii="Times New Roman" w:hAnsi="Times New Roman" w:cs="Times New Roman" w:hint="eastAsia"/>
          <w:color w:val="000000"/>
          <w:sz w:val="24"/>
          <w:szCs w:val="24"/>
        </w:rPr>
        <w:t>在电气工程专业的学科领域具有潜质或突出成绩者，优先考虑。</w:t>
      </w:r>
    </w:p>
    <w:p w14:paraId="3923397E" w14:textId="263C04CD" w:rsidR="00474892" w:rsidRPr="00474892" w:rsidRDefault="00474892" w:rsidP="00B8601E">
      <w:pPr>
        <w:numPr>
          <w:ilvl w:val="0"/>
          <w:numId w:val="16"/>
        </w:numPr>
        <w:spacing w:line="420" w:lineRule="exact"/>
        <w:ind w:left="0" w:firstLine="482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474892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选拔流程</w:t>
      </w:r>
    </w:p>
    <w:p w14:paraId="7742A8AD" w14:textId="07E02AD4" w:rsidR="003F5DD0" w:rsidRPr="00356BFC" w:rsidRDefault="00474892" w:rsidP="00356BFC">
      <w:pPr>
        <w:pStyle w:val="a7"/>
        <w:numPr>
          <w:ilvl w:val="0"/>
          <w:numId w:val="21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474892">
        <w:rPr>
          <w:rFonts w:ascii="Times New Roman" w:hAnsi="Times New Roman" w:cs="Times New Roman" w:hint="eastAsia"/>
          <w:color w:val="000000"/>
          <w:sz w:val="24"/>
          <w:szCs w:val="24"/>
        </w:rPr>
        <w:t>符合条件的学生均可向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电气工程学院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提交申请</w:t>
      </w:r>
      <w:r w:rsidR="00EC6856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报名方式</w:t>
      </w:r>
      <w:r w:rsidR="005425E6">
        <w:rPr>
          <w:rFonts w:ascii="Times New Roman" w:hAnsi="Times New Roman" w:cs="Times New Roman" w:hint="eastAsia"/>
          <w:color w:val="000000"/>
          <w:sz w:val="24"/>
          <w:szCs w:val="24"/>
        </w:rPr>
        <w:t>：</w:t>
      </w:r>
      <w:r w:rsidR="00733904" w:rsidRPr="00356BFC">
        <w:rPr>
          <w:rFonts w:ascii="Times New Roman" w:hAnsi="Times New Roman" w:cs="Times New Roman" w:hint="eastAsia"/>
          <w:color w:val="000000"/>
          <w:sz w:val="24"/>
          <w:szCs w:val="24"/>
        </w:rPr>
        <w:t>学生填写</w:t>
      </w:r>
      <w:r w:rsidR="00FB51CF" w:rsidRPr="00356BFC">
        <w:rPr>
          <w:rFonts w:ascii="Times New Roman" w:hAnsi="Times New Roman" w:cs="Times New Roman" w:hint="eastAsia"/>
          <w:color w:val="000000"/>
          <w:sz w:val="24"/>
          <w:szCs w:val="24"/>
        </w:rPr>
        <w:t>《重庆大学“</w:t>
      </w:r>
      <w:r w:rsidR="00FB51CF" w:rsidRPr="00356BFC">
        <w:rPr>
          <w:rFonts w:ascii="Times New Roman" w:hAnsi="Times New Roman" w:cs="Times New Roman"/>
          <w:color w:val="000000"/>
          <w:sz w:val="24"/>
          <w:szCs w:val="24"/>
        </w:rPr>
        <w:t>华威班</w:t>
      </w:r>
      <w:r w:rsidR="00FA2FD6">
        <w:rPr>
          <w:rFonts w:ascii="Times New Roman" w:hAnsi="Times New Roman" w:cs="Times New Roman" w:hint="eastAsia"/>
          <w:color w:val="000000"/>
          <w:sz w:val="24"/>
          <w:szCs w:val="24"/>
        </w:rPr>
        <w:t>”</w:t>
      </w:r>
      <w:r w:rsidR="00FB51CF" w:rsidRPr="00356BFC">
        <w:rPr>
          <w:rFonts w:ascii="Times New Roman" w:hAnsi="Times New Roman" w:cs="Times New Roman" w:hint="eastAsia"/>
          <w:color w:val="000000"/>
          <w:sz w:val="24"/>
          <w:szCs w:val="24"/>
        </w:rPr>
        <w:t>申请表》，并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2021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月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31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日</w:t>
      </w:r>
      <w:r w:rsidR="00792BD3">
        <w:rPr>
          <w:rFonts w:ascii="Times New Roman" w:hAnsi="Times New Roman" w:cs="Times New Roman" w:hint="eastAsia"/>
          <w:color w:val="000000"/>
          <w:sz w:val="24"/>
          <w:szCs w:val="24"/>
        </w:rPr>
        <w:t>17:00</w:t>
      </w:r>
      <w:r w:rsidR="00AA3077">
        <w:rPr>
          <w:rFonts w:ascii="Times New Roman" w:hAnsi="Times New Roman" w:cs="Times New Roman" w:hint="eastAsia"/>
          <w:color w:val="000000"/>
          <w:sz w:val="24"/>
          <w:szCs w:val="24"/>
        </w:rPr>
        <w:t>前</w:t>
      </w:r>
      <w:r w:rsidR="0089747C" w:rsidRPr="00356BFC">
        <w:rPr>
          <w:rFonts w:ascii="Times New Roman" w:hAnsi="Times New Roman" w:cs="Times New Roman"/>
          <w:color w:val="000000"/>
          <w:sz w:val="24"/>
          <w:szCs w:val="24"/>
        </w:rPr>
        <w:t>将</w:t>
      </w:r>
      <w:r w:rsidR="00CE088F">
        <w:rPr>
          <w:rFonts w:ascii="Times New Roman" w:hAnsi="Times New Roman" w:cs="Times New Roman" w:hint="eastAsia"/>
          <w:color w:val="000000"/>
          <w:sz w:val="24"/>
          <w:szCs w:val="24"/>
        </w:rPr>
        <w:t>电子版</w:t>
      </w:r>
      <w:r w:rsidR="008034CE">
        <w:rPr>
          <w:rFonts w:ascii="Times New Roman" w:hAnsi="Times New Roman" w:cs="Times New Roman" w:hint="eastAsia"/>
          <w:color w:val="000000"/>
          <w:sz w:val="24"/>
          <w:szCs w:val="24"/>
        </w:rPr>
        <w:t>发送到</w:t>
      </w:r>
      <w:r w:rsidR="008034CE">
        <w:rPr>
          <w:rFonts w:ascii="Times New Roman" w:hAnsi="Times New Roman" w:cs="Times New Roman"/>
          <w:color w:val="000000"/>
          <w:sz w:val="24"/>
          <w:szCs w:val="24"/>
        </w:rPr>
        <w:t>邮箱：</w:t>
      </w:r>
      <w:hyperlink r:id="rId7" w:history="1">
        <w:r w:rsidR="008034CE" w:rsidRPr="009A0BB8">
          <w:rPr>
            <w:rStyle w:val="af0"/>
            <w:rFonts w:ascii="Times New Roman" w:hAnsi="Times New Roman" w:cs="Times New Roman" w:hint="eastAsia"/>
            <w:sz w:val="24"/>
            <w:szCs w:val="24"/>
          </w:rPr>
          <w:t>liweiwei@cqu.edu.cn</w:t>
        </w:r>
      </w:hyperlink>
      <w:r w:rsidR="008034CE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9747C" w:rsidRPr="00356BFC">
        <w:rPr>
          <w:rFonts w:ascii="Times New Roman" w:hAnsi="Times New Roman" w:cs="Times New Roman"/>
          <w:color w:val="000000"/>
          <w:sz w:val="24"/>
          <w:szCs w:val="24"/>
        </w:rPr>
        <w:t>纸质</w:t>
      </w:r>
      <w:r w:rsidR="0089747C" w:rsidRPr="00356BFC">
        <w:rPr>
          <w:rFonts w:ascii="Times New Roman" w:hAnsi="Times New Roman" w:cs="Times New Roman" w:hint="eastAsia"/>
          <w:color w:val="000000"/>
          <w:sz w:val="24"/>
          <w:szCs w:val="24"/>
        </w:rPr>
        <w:t>签字版</w:t>
      </w:r>
      <w:r w:rsidR="00CE088F">
        <w:rPr>
          <w:rFonts w:ascii="Times New Roman" w:hAnsi="Times New Roman" w:cs="Times New Roman" w:hint="eastAsia"/>
          <w:color w:val="000000"/>
          <w:sz w:val="24"/>
          <w:szCs w:val="24"/>
        </w:rPr>
        <w:t>提</w:t>
      </w:r>
      <w:r w:rsidR="0089747C" w:rsidRPr="00356BFC">
        <w:rPr>
          <w:rFonts w:ascii="Times New Roman" w:hAnsi="Times New Roman" w:cs="Times New Roman"/>
          <w:color w:val="000000"/>
          <w:sz w:val="24"/>
          <w:szCs w:val="24"/>
        </w:rPr>
        <w:t>交</w:t>
      </w:r>
      <w:r w:rsidR="00EC6856">
        <w:rPr>
          <w:rFonts w:ascii="Times New Roman" w:hAnsi="Times New Roman" w:cs="Times New Roman" w:hint="eastAsia"/>
          <w:color w:val="000000"/>
          <w:sz w:val="24"/>
          <w:szCs w:val="24"/>
        </w:rPr>
        <w:t>电气工程</w:t>
      </w:r>
      <w:r w:rsidR="0089747C" w:rsidRPr="00356BFC">
        <w:rPr>
          <w:rFonts w:ascii="Times New Roman" w:hAnsi="Times New Roman" w:cs="Times New Roman"/>
          <w:color w:val="000000"/>
          <w:sz w:val="24"/>
          <w:szCs w:val="24"/>
        </w:rPr>
        <w:t>学院教务办公室</w:t>
      </w:r>
      <w:r w:rsidR="00DD71E5">
        <w:rPr>
          <w:rFonts w:ascii="Times New Roman" w:hAnsi="Times New Roman" w:cs="Times New Roman" w:hint="eastAsia"/>
          <w:color w:val="000000"/>
          <w:sz w:val="24"/>
          <w:szCs w:val="24"/>
        </w:rPr>
        <w:t>（</w:t>
      </w:r>
      <w:r w:rsidR="00DD71E5">
        <w:rPr>
          <w:rFonts w:ascii="Times New Roman" w:hAnsi="Times New Roman" w:cs="Times New Roman" w:hint="eastAsia"/>
          <w:color w:val="000000"/>
          <w:sz w:val="24"/>
          <w:szCs w:val="24"/>
        </w:rPr>
        <w:t>6319</w:t>
      </w:r>
      <w:r w:rsidR="00DD71E5">
        <w:rPr>
          <w:rFonts w:ascii="Times New Roman" w:hAnsi="Times New Roman" w:cs="Times New Roman" w:hint="eastAsia"/>
          <w:color w:val="000000"/>
          <w:sz w:val="24"/>
          <w:szCs w:val="24"/>
        </w:rPr>
        <w:t>办公室）李老师处</w:t>
      </w:r>
      <w:r w:rsidR="0089747C" w:rsidRPr="00356BFC">
        <w:rPr>
          <w:rFonts w:ascii="Times New Roman" w:hAnsi="Times New Roman" w:cs="Times New Roman"/>
          <w:color w:val="000000"/>
          <w:sz w:val="24"/>
          <w:szCs w:val="24"/>
        </w:rPr>
        <w:t>。</w:t>
      </w:r>
      <w:bookmarkStart w:id="0" w:name="_GoBack"/>
      <w:bookmarkEnd w:id="0"/>
    </w:p>
    <w:p w14:paraId="5F4ADDF2" w14:textId="7128FCFC" w:rsidR="00805700" w:rsidRDefault="00EC6856" w:rsidP="005425E6">
      <w:pPr>
        <w:pStyle w:val="a7"/>
        <w:numPr>
          <w:ilvl w:val="0"/>
          <w:numId w:val="21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电气</w:t>
      </w:r>
      <w:r>
        <w:rPr>
          <w:rFonts w:ascii="Times New Roman" w:hAnsi="Times New Roman" w:cs="Times New Roman"/>
          <w:color w:val="000000"/>
          <w:sz w:val="24"/>
          <w:szCs w:val="24"/>
        </w:rPr>
        <w:t>工程</w:t>
      </w:r>
      <w:r w:rsidR="00805700" w:rsidRPr="00805700">
        <w:rPr>
          <w:rFonts w:ascii="Times New Roman" w:hAnsi="Times New Roman" w:cs="Times New Roman" w:hint="eastAsia"/>
          <w:color w:val="000000"/>
          <w:sz w:val="24"/>
          <w:szCs w:val="24"/>
        </w:rPr>
        <w:t>学院组织专家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对申请人的基本条件进行审核，审核合格者进入综合考核环节。</w:t>
      </w:r>
    </w:p>
    <w:p w14:paraId="781D26EC" w14:textId="22482736" w:rsidR="00805700" w:rsidRPr="00805700" w:rsidRDefault="00EC6856" w:rsidP="005425E6">
      <w:pPr>
        <w:pStyle w:val="a7"/>
        <w:numPr>
          <w:ilvl w:val="0"/>
          <w:numId w:val="21"/>
        </w:numPr>
        <w:spacing w:line="420" w:lineRule="exact"/>
        <w:ind w:left="1060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电气工程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学院组织专家</w:t>
      </w:r>
      <w:r w:rsidR="00805700" w:rsidRPr="00805700">
        <w:rPr>
          <w:rFonts w:ascii="Times New Roman" w:hAnsi="Times New Roman" w:cs="Times New Roman"/>
          <w:color w:val="000000"/>
          <w:sz w:val="24"/>
          <w:szCs w:val="24"/>
        </w:rPr>
        <w:t>对申请人的综合素质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与</w:t>
      </w:r>
      <w:r w:rsidR="00805700" w:rsidRPr="00805700">
        <w:rPr>
          <w:rFonts w:ascii="Times New Roman" w:hAnsi="Times New Roman" w:cs="Times New Roman"/>
          <w:color w:val="000000"/>
          <w:sz w:val="24"/>
          <w:szCs w:val="24"/>
        </w:rPr>
        <w:t>能力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、英语基础</w:t>
      </w:r>
      <w:r w:rsidR="00805700" w:rsidRPr="00805700">
        <w:rPr>
          <w:rFonts w:ascii="Times New Roman" w:hAnsi="Times New Roman" w:cs="Times New Roman"/>
          <w:color w:val="000000"/>
          <w:sz w:val="24"/>
          <w:szCs w:val="24"/>
        </w:rPr>
        <w:t>进行考核，</w:t>
      </w:r>
      <w:r w:rsidR="00805700">
        <w:rPr>
          <w:rFonts w:ascii="Times New Roman" w:hAnsi="Times New Roman" w:cs="Times New Roman" w:hint="eastAsia"/>
          <w:color w:val="000000"/>
          <w:sz w:val="24"/>
          <w:szCs w:val="24"/>
        </w:rPr>
        <w:t>按照综合考核成绩由高到低的原则录取</w:t>
      </w:r>
      <w:r w:rsidR="00805700" w:rsidRPr="00805700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4566E16E" w14:textId="4ED7780B" w:rsidR="00805700" w:rsidRPr="00805700" w:rsidRDefault="00805700" w:rsidP="00FA56A8">
      <w:pPr>
        <w:pStyle w:val="a7"/>
        <w:numPr>
          <w:ilvl w:val="0"/>
          <w:numId w:val="6"/>
        </w:numPr>
        <w:spacing w:line="420" w:lineRule="exact"/>
        <w:ind w:firstLineChars="0"/>
        <w:outlineLvl w:val="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80570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派出学习</w:t>
      </w:r>
      <w:r w:rsidR="00E54FD7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管理办法</w:t>
      </w:r>
    </w:p>
    <w:p w14:paraId="0FEBF53C" w14:textId="77777777" w:rsidR="000E0085" w:rsidRDefault="000E0085" w:rsidP="00E54FD7">
      <w:pPr>
        <w:numPr>
          <w:ilvl w:val="0"/>
          <w:numId w:val="13"/>
        </w:numPr>
        <w:spacing w:line="420" w:lineRule="exact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学籍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>与学费管理</w:t>
      </w:r>
    </w:p>
    <w:p w14:paraId="045FC9E2" w14:textId="02911623" w:rsidR="000E0085" w:rsidRPr="009D3B72" w:rsidRDefault="000E0085" w:rsidP="009D3B72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华威班</w:t>
      </w:r>
      <w:r>
        <w:rPr>
          <w:rFonts w:ascii="Times New Roman" w:hAnsi="Times New Roman" w:cs="Times New Roman"/>
          <w:color w:val="000000"/>
          <w:sz w:val="24"/>
          <w:szCs w:val="24"/>
        </w:rPr>
        <w:t>学生</w:t>
      </w:r>
      <w:r w:rsidRPr="000E0085">
        <w:rPr>
          <w:rFonts w:ascii="Times New Roman" w:hAnsi="Times New Roman" w:cs="Times New Roman" w:hint="eastAsia"/>
          <w:color w:val="000000"/>
          <w:sz w:val="24"/>
          <w:szCs w:val="24"/>
        </w:rPr>
        <w:t>学籍、学费管理按照重庆大学、华威大学相关学籍、学费管理规范与文件执行。</w:t>
      </w:r>
    </w:p>
    <w:p w14:paraId="30D08D4E" w14:textId="7BBFB3C0" w:rsidR="00E54FD7" w:rsidRPr="00E54FD7" w:rsidRDefault="00E54FD7" w:rsidP="00E54FD7">
      <w:pPr>
        <w:numPr>
          <w:ilvl w:val="0"/>
          <w:numId w:val="13"/>
        </w:numPr>
        <w:spacing w:line="420" w:lineRule="exact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54FD7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派出选拔</w:t>
      </w:r>
    </w:p>
    <w:p w14:paraId="7FF25500" w14:textId="023554E5" w:rsidR="000A1623" w:rsidRDefault="00FA56A8" w:rsidP="00805700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第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学期期末，重庆大学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电气工程学院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与华威大学</w:t>
      </w:r>
      <w:r w:rsidR="00460945">
        <w:rPr>
          <w:rFonts w:ascii="Times New Roman" w:hAnsi="Times New Roman" w:cs="Times New Roman" w:hint="eastAsia"/>
          <w:color w:val="000000"/>
          <w:sz w:val="24"/>
          <w:szCs w:val="24"/>
        </w:rPr>
        <w:t>工学院组织专家对华威班的学生进行考核，考核合格者到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华威大学进行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3-</w:t>
      </w:r>
      <w:r w:rsidR="00E54F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年级的学习</w:t>
      </w:r>
      <w:r w:rsidR="00460945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考核不合格的学生</w:t>
      </w:r>
      <w:r w:rsidR="006D409F">
        <w:rPr>
          <w:rFonts w:ascii="Times New Roman" w:hAnsi="Times New Roman" w:cs="Times New Roman" w:hint="eastAsia"/>
          <w:color w:val="000000"/>
          <w:sz w:val="24"/>
          <w:szCs w:val="24"/>
        </w:rPr>
        <w:t>进入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电气工程及其自动化专业开展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3-</w:t>
      </w:r>
      <w:r w:rsidR="00E54F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54FD7">
        <w:rPr>
          <w:rFonts w:ascii="Times New Roman" w:hAnsi="Times New Roman" w:cs="Times New Roman" w:hint="eastAsia"/>
          <w:color w:val="000000"/>
          <w:sz w:val="24"/>
          <w:szCs w:val="24"/>
        </w:rPr>
        <w:t>年级的学习，并补修相关课程。</w:t>
      </w:r>
    </w:p>
    <w:p w14:paraId="4D494FAC" w14:textId="05C9224E" w:rsidR="00E54FD7" w:rsidRPr="00E54FD7" w:rsidRDefault="00E54FD7" w:rsidP="00E54FD7">
      <w:pPr>
        <w:numPr>
          <w:ilvl w:val="0"/>
          <w:numId w:val="13"/>
        </w:numPr>
        <w:spacing w:line="420" w:lineRule="exact"/>
        <w:outlineLvl w:val="1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保研与</w:t>
      </w:r>
      <w:r w:rsidR="003B09EF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升</w:t>
      </w: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学</w:t>
      </w:r>
    </w:p>
    <w:p w14:paraId="46B3303F" w14:textId="634EC404" w:rsidR="003B09EF" w:rsidRPr="003B09EF" w:rsidRDefault="00E54FD7" w:rsidP="003B09EF">
      <w:pPr>
        <w:pStyle w:val="a7"/>
        <w:numPr>
          <w:ilvl w:val="0"/>
          <w:numId w:val="22"/>
        </w:numPr>
        <w:spacing w:line="480" w:lineRule="exact"/>
        <w:ind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学院鼓励华威班同学本科学习结束后申请</w:t>
      </w:r>
      <w:r w:rsidR="003B09EF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海外</w:t>
      </w:r>
      <w:r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留学</w:t>
      </w:r>
      <w:r w:rsidR="003B09EF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；</w:t>
      </w:r>
    </w:p>
    <w:p w14:paraId="58566353" w14:textId="0207406C" w:rsidR="00474892" w:rsidRPr="003B09EF" w:rsidRDefault="003B09EF" w:rsidP="003B09EF">
      <w:pPr>
        <w:pStyle w:val="a7"/>
        <w:numPr>
          <w:ilvl w:val="0"/>
          <w:numId w:val="22"/>
        </w:numPr>
        <w:spacing w:line="480" w:lineRule="exact"/>
        <w:ind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对申请</w:t>
      </w:r>
      <w:r>
        <w:rPr>
          <w:rFonts w:ascii="Times New Roman" w:hAnsi="Times New Roman" w:cs="Times New Roman"/>
          <w:color w:val="000000"/>
          <w:sz w:val="24"/>
          <w:szCs w:val="24"/>
        </w:rPr>
        <w:t>海外留学存在困难的学生</w:t>
      </w:r>
      <w:r w:rsidR="00E54FD7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，大三结束后</w:t>
      </w:r>
      <w:r w:rsidR="00455208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455208" w:rsidRPr="003B09EF">
        <w:rPr>
          <w:rFonts w:ascii="Times New Roman" w:hAnsi="Times New Roman" w:cs="Times New Roman"/>
          <w:color w:val="000000"/>
          <w:sz w:val="24"/>
          <w:szCs w:val="24"/>
        </w:rPr>
        <w:t>在满足学校推免研究生</w:t>
      </w:r>
      <w:r w:rsidR="00455208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基本申请条件的</w:t>
      </w:r>
      <w:r w:rsidR="00455208" w:rsidRPr="003B09EF">
        <w:rPr>
          <w:rFonts w:ascii="Times New Roman" w:hAnsi="Times New Roman" w:cs="Times New Roman"/>
          <w:color w:val="000000"/>
          <w:sz w:val="24"/>
          <w:szCs w:val="24"/>
        </w:rPr>
        <w:t>情况下，</w:t>
      </w:r>
      <w:r w:rsidR="00E54FD7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可以申请电气工程及其自动化专业的“</w:t>
      </w:r>
      <w:r w:rsidR="00E54FD7" w:rsidRPr="003B09EF">
        <w:rPr>
          <w:rFonts w:ascii="Times New Roman" w:hAnsi="Times New Roman" w:cs="Times New Roman"/>
          <w:color w:val="000000"/>
          <w:sz w:val="24"/>
          <w:szCs w:val="24"/>
        </w:rPr>
        <w:t>推荐免试研究生</w:t>
      </w:r>
      <w:r w:rsidR="00E54FD7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”（简称推免研究生），</w:t>
      </w:r>
      <w:r w:rsidR="00455208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华威班学生</w:t>
      </w:r>
      <w:r w:rsidR="007966AC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进行</w:t>
      </w:r>
      <w:r w:rsidR="00455208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单独排名</w:t>
      </w:r>
      <w:r w:rsidR="00E54FD7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6D409F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推免指标上限</w:t>
      </w:r>
      <w:r w:rsidR="00E54FD7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即按照学校下拨给电气学院平行班的总指标同比例</w:t>
      </w:r>
      <w:r w:rsidR="006D409F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计算</w:t>
      </w:r>
      <w:r w:rsidR="00E54FD7" w:rsidRPr="003B09EF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14:paraId="3CFABA6B" w14:textId="26A70F0C" w:rsidR="00122061" w:rsidRPr="00122061" w:rsidRDefault="00122061" w:rsidP="00122061">
      <w:pPr>
        <w:pStyle w:val="a7"/>
        <w:numPr>
          <w:ilvl w:val="0"/>
          <w:numId w:val="6"/>
        </w:numPr>
        <w:spacing w:line="420" w:lineRule="exact"/>
        <w:ind w:firstLineChars="0"/>
        <w:outlineLvl w:val="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122061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其他事宜</w:t>
      </w:r>
    </w:p>
    <w:p w14:paraId="78F7D406" w14:textId="6F433BE0" w:rsidR="00122061" w:rsidRDefault="00122061" w:rsidP="00122061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入选华威班的学生，原则上没有特殊原因不得</w:t>
      </w:r>
      <w:r w:rsidR="003B09EF">
        <w:rPr>
          <w:rFonts w:ascii="Times New Roman" w:hAnsi="Times New Roman" w:cs="Times New Roman" w:hint="eastAsia"/>
          <w:color w:val="000000"/>
          <w:sz w:val="24"/>
          <w:szCs w:val="24"/>
        </w:rPr>
        <w:t>主动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退出</w:t>
      </w:r>
      <w:r w:rsidR="00BB0CA5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年级</w:t>
      </w:r>
      <w:r w:rsidR="0098215B">
        <w:rPr>
          <w:rFonts w:ascii="Times New Roman" w:hAnsi="Times New Roman" w:cs="Times New Roman" w:hint="eastAsia"/>
          <w:color w:val="000000"/>
          <w:sz w:val="24"/>
          <w:szCs w:val="24"/>
        </w:rPr>
        <w:t>因不可抗拒原因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退出华威班的学生，回到电气工程及其自动化专业学习，其</w:t>
      </w:r>
      <w:r w:rsidR="00B9180F">
        <w:rPr>
          <w:rFonts w:ascii="Times New Roman" w:hAnsi="Times New Roman" w:cs="Times New Roman" w:hint="eastAsia"/>
          <w:color w:val="000000"/>
          <w:sz w:val="24"/>
          <w:szCs w:val="24"/>
        </w:rPr>
        <w:t>学籍、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学费管理按照重庆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lastRenderedPageBreak/>
        <w:t>大学、华威大学</w:t>
      </w:r>
      <w:r w:rsidR="00B9180F">
        <w:rPr>
          <w:rFonts w:ascii="Times New Roman" w:hAnsi="Times New Roman" w:cs="Times New Roman" w:hint="eastAsia"/>
          <w:color w:val="000000"/>
          <w:sz w:val="24"/>
          <w:szCs w:val="24"/>
        </w:rPr>
        <w:t>相关学籍、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学费管理</w:t>
      </w:r>
      <w:r w:rsidR="0098215B">
        <w:rPr>
          <w:rFonts w:ascii="Times New Roman" w:hAnsi="Times New Roman" w:cs="Times New Roman" w:hint="eastAsia"/>
          <w:color w:val="000000"/>
          <w:sz w:val="24"/>
          <w:szCs w:val="24"/>
        </w:rPr>
        <w:t>规范与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文件执行。</w:t>
      </w:r>
    </w:p>
    <w:p w14:paraId="46141582" w14:textId="77F66CC9" w:rsidR="00E54FD7" w:rsidRPr="00BB0CA5" w:rsidRDefault="00BB0CA5" w:rsidP="00BB0CA5">
      <w:pPr>
        <w:spacing w:line="48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0CA5">
        <w:rPr>
          <w:rFonts w:ascii="Times New Roman" w:hAnsi="Times New Roman" w:cs="Times New Roman" w:hint="eastAsia"/>
          <w:color w:val="000000"/>
          <w:sz w:val="24"/>
          <w:szCs w:val="24"/>
        </w:rPr>
        <w:t>未尽事宜由重庆大学电气工程学院党政联席会负责解释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14:paraId="5E5DCFC4" w14:textId="77777777" w:rsidR="00BB0CA5" w:rsidRDefault="00BB0CA5" w:rsidP="00122061">
      <w:pPr>
        <w:spacing w:line="420" w:lineRule="exact"/>
        <w:ind w:left="420" w:firstLineChars="2100" w:firstLine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3D66A" w14:textId="526A9833" w:rsidR="000A1623" w:rsidRPr="00657CE6" w:rsidRDefault="000A1623" w:rsidP="00122061">
      <w:pPr>
        <w:spacing w:line="420" w:lineRule="exact"/>
        <w:ind w:left="420" w:firstLineChars="2100" w:firstLine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CE6">
        <w:rPr>
          <w:rFonts w:ascii="Times New Roman" w:hAnsi="Times New Roman" w:cs="Times New Roman"/>
          <w:color w:val="000000"/>
          <w:sz w:val="24"/>
          <w:szCs w:val="24"/>
        </w:rPr>
        <w:t>重庆大学电气工程学院</w:t>
      </w:r>
    </w:p>
    <w:p w14:paraId="24356C43" w14:textId="42681EBB" w:rsidR="000A1623" w:rsidRPr="00657CE6" w:rsidRDefault="00907CC3" w:rsidP="00122061">
      <w:pPr>
        <w:spacing w:line="420" w:lineRule="exact"/>
        <w:ind w:left="420" w:firstLineChars="2100" w:firstLine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</w:t>
      </w:r>
      <w:r w:rsidR="00DC6F72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日</w:t>
      </w:r>
    </w:p>
    <w:p w14:paraId="3390BA34" w14:textId="77777777" w:rsidR="006C4DF2" w:rsidRPr="00657CE6" w:rsidRDefault="006C4DF2">
      <w:pPr>
        <w:rPr>
          <w:rFonts w:ascii="Times New Roman" w:hAnsi="Times New Roman" w:cs="Times New Roman"/>
        </w:rPr>
      </w:pPr>
    </w:p>
    <w:sectPr w:rsidR="006C4DF2" w:rsidRPr="00657CE6" w:rsidSect="00A7242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D45A" w14:textId="77777777" w:rsidR="005A4538" w:rsidRDefault="005A4538" w:rsidP="000A1623">
      <w:r>
        <w:separator/>
      </w:r>
    </w:p>
  </w:endnote>
  <w:endnote w:type="continuationSeparator" w:id="0">
    <w:p w14:paraId="32958086" w14:textId="77777777" w:rsidR="005A4538" w:rsidRDefault="005A4538" w:rsidP="000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9074" w14:textId="77777777" w:rsidR="005A4538" w:rsidRDefault="005A4538" w:rsidP="000A1623">
      <w:r>
        <w:separator/>
      </w:r>
    </w:p>
  </w:footnote>
  <w:footnote w:type="continuationSeparator" w:id="0">
    <w:p w14:paraId="0392D4F9" w14:textId="77777777" w:rsidR="005A4538" w:rsidRDefault="005A4538" w:rsidP="000A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CB0"/>
    <w:multiLevelType w:val="multilevel"/>
    <w:tmpl w:val="972046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23D58"/>
    <w:multiLevelType w:val="hybridMultilevel"/>
    <w:tmpl w:val="4E12A03A"/>
    <w:lvl w:ilvl="0" w:tplc="73F6316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511090"/>
    <w:multiLevelType w:val="hybridMultilevel"/>
    <w:tmpl w:val="8A902584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42923F5"/>
    <w:multiLevelType w:val="multilevel"/>
    <w:tmpl w:val="439E71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5B4597D"/>
    <w:multiLevelType w:val="multilevel"/>
    <w:tmpl w:val="2F10F3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37A2F5F"/>
    <w:multiLevelType w:val="multilevel"/>
    <w:tmpl w:val="2F10F3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EB51207"/>
    <w:multiLevelType w:val="hybridMultilevel"/>
    <w:tmpl w:val="B6545632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6905F8E"/>
    <w:multiLevelType w:val="hybridMultilevel"/>
    <w:tmpl w:val="489E3E62"/>
    <w:lvl w:ilvl="0" w:tplc="801C2B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C9F5268"/>
    <w:multiLevelType w:val="multilevel"/>
    <w:tmpl w:val="4EB040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645095"/>
    <w:multiLevelType w:val="multilevel"/>
    <w:tmpl w:val="70329A6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AB2127"/>
    <w:multiLevelType w:val="hybridMultilevel"/>
    <w:tmpl w:val="2694530C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38A3806"/>
    <w:multiLevelType w:val="multilevel"/>
    <w:tmpl w:val="E89676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BC911A2"/>
    <w:multiLevelType w:val="multilevel"/>
    <w:tmpl w:val="2F10F3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0884343"/>
    <w:multiLevelType w:val="hybridMultilevel"/>
    <w:tmpl w:val="489E3E62"/>
    <w:lvl w:ilvl="0" w:tplc="801C2B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4934D12"/>
    <w:multiLevelType w:val="multilevel"/>
    <w:tmpl w:val="064C107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A746DC6"/>
    <w:multiLevelType w:val="hybridMultilevel"/>
    <w:tmpl w:val="76622DE4"/>
    <w:lvl w:ilvl="0" w:tplc="C6289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AE00279"/>
    <w:multiLevelType w:val="hybridMultilevel"/>
    <w:tmpl w:val="219CC138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FC14B61"/>
    <w:multiLevelType w:val="hybridMultilevel"/>
    <w:tmpl w:val="9EA6EBB0"/>
    <w:lvl w:ilvl="0" w:tplc="A8A65DD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65D4B54"/>
    <w:multiLevelType w:val="multilevel"/>
    <w:tmpl w:val="2F10F3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93566B3"/>
    <w:multiLevelType w:val="hybridMultilevel"/>
    <w:tmpl w:val="3DB0058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70F003E6"/>
    <w:multiLevelType w:val="hybridMultilevel"/>
    <w:tmpl w:val="489E3E62"/>
    <w:lvl w:ilvl="0" w:tplc="801C2B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7E26731"/>
    <w:multiLevelType w:val="hybridMultilevel"/>
    <w:tmpl w:val="489E3E62"/>
    <w:lvl w:ilvl="0" w:tplc="801C2B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18"/>
  </w:num>
  <w:num w:numId="17">
    <w:abstractNumId w:val="16"/>
  </w:num>
  <w:num w:numId="18">
    <w:abstractNumId w:val="20"/>
  </w:num>
  <w:num w:numId="19">
    <w:abstractNumId w:val="21"/>
  </w:num>
  <w:num w:numId="20">
    <w:abstractNumId w:val="7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93"/>
    <w:rsid w:val="000008CF"/>
    <w:rsid w:val="00045B31"/>
    <w:rsid w:val="000554DB"/>
    <w:rsid w:val="00092FF3"/>
    <w:rsid w:val="000A1623"/>
    <w:rsid w:val="000A2905"/>
    <w:rsid w:val="000E0085"/>
    <w:rsid w:val="00114715"/>
    <w:rsid w:val="00122061"/>
    <w:rsid w:val="001E14E8"/>
    <w:rsid w:val="001E3243"/>
    <w:rsid w:val="001F30D7"/>
    <w:rsid w:val="00205055"/>
    <w:rsid w:val="0022537E"/>
    <w:rsid w:val="00245660"/>
    <w:rsid w:val="00276B7F"/>
    <w:rsid w:val="00293FA2"/>
    <w:rsid w:val="002A26E8"/>
    <w:rsid w:val="002C3557"/>
    <w:rsid w:val="002E49A4"/>
    <w:rsid w:val="002E6DF9"/>
    <w:rsid w:val="003067F3"/>
    <w:rsid w:val="00344A86"/>
    <w:rsid w:val="00356BFC"/>
    <w:rsid w:val="003909C4"/>
    <w:rsid w:val="00396DA0"/>
    <w:rsid w:val="003B09EF"/>
    <w:rsid w:val="003F5DD0"/>
    <w:rsid w:val="00420CE8"/>
    <w:rsid w:val="00431993"/>
    <w:rsid w:val="00455208"/>
    <w:rsid w:val="00460945"/>
    <w:rsid w:val="00474892"/>
    <w:rsid w:val="00481EB9"/>
    <w:rsid w:val="004862A4"/>
    <w:rsid w:val="004A6D92"/>
    <w:rsid w:val="004B2CC5"/>
    <w:rsid w:val="004B379A"/>
    <w:rsid w:val="004C2B83"/>
    <w:rsid w:val="004D3560"/>
    <w:rsid w:val="005166A0"/>
    <w:rsid w:val="0052361C"/>
    <w:rsid w:val="005320A4"/>
    <w:rsid w:val="005425E6"/>
    <w:rsid w:val="005464D6"/>
    <w:rsid w:val="00550D33"/>
    <w:rsid w:val="00582A7C"/>
    <w:rsid w:val="005A1DDF"/>
    <w:rsid w:val="005A3927"/>
    <w:rsid w:val="005A4538"/>
    <w:rsid w:val="005C086D"/>
    <w:rsid w:val="005C11DF"/>
    <w:rsid w:val="005D5666"/>
    <w:rsid w:val="0061746D"/>
    <w:rsid w:val="00657CE6"/>
    <w:rsid w:val="006A37FF"/>
    <w:rsid w:val="006A7993"/>
    <w:rsid w:val="006B3594"/>
    <w:rsid w:val="006B6460"/>
    <w:rsid w:val="006C3E9D"/>
    <w:rsid w:val="006C4DF2"/>
    <w:rsid w:val="006D409F"/>
    <w:rsid w:val="006D78F9"/>
    <w:rsid w:val="006E3401"/>
    <w:rsid w:val="006E55E9"/>
    <w:rsid w:val="00705895"/>
    <w:rsid w:val="007117FF"/>
    <w:rsid w:val="00733904"/>
    <w:rsid w:val="007372F7"/>
    <w:rsid w:val="00781F6D"/>
    <w:rsid w:val="00785103"/>
    <w:rsid w:val="00792BD3"/>
    <w:rsid w:val="007966AC"/>
    <w:rsid w:val="007C16C4"/>
    <w:rsid w:val="008034CE"/>
    <w:rsid w:val="00805700"/>
    <w:rsid w:val="00827334"/>
    <w:rsid w:val="0083444A"/>
    <w:rsid w:val="00846E8B"/>
    <w:rsid w:val="00850B57"/>
    <w:rsid w:val="0085144D"/>
    <w:rsid w:val="00865247"/>
    <w:rsid w:val="00872DA1"/>
    <w:rsid w:val="00886C8B"/>
    <w:rsid w:val="0089747C"/>
    <w:rsid w:val="008A7703"/>
    <w:rsid w:val="008B2190"/>
    <w:rsid w:val="008B43F3"/>
    <w:rsid w:val="008D4AEC"/>
    <w:rsid w:val="00907CC3"/>
    <w:rsid w:val="00916EC2"/>
    <w:rsid w:val="00922F2D"/>
    <w:rsid w:val="00923000"/>
    <w:rsid w:val="00923389"/>
    <w:rsid w:val="009377D3"/>
    <w:rsid w:val="009551D1"/>
    <w:rsid w:val="0098215B"/>
    <w:rsid w:val="009947A4"/>
    <w:rsid w:val="009A6FCA"/>
    <w:rsid w:val="009D3B72"/>
    <w:rsid w:val="009D7CEC"/>
    <w:rsid w:val="009F3D88"/>
    <w:rsid w:val="009F7669"/>
    <w:rsid w:val="00A72422"/>
    <w:rsid w:val="00A77FF6"/>
    <w:rsid w:val="00AA3077"/>
    <w:rsid w:val="00AC58C6"/>
    <w:rsid w:val="00B849FD"/>
    <w:rsid w:val="00B8601E"/>
    <w:rsid w:val="00B9180F"/>
    <w:rsid w:val="00BA45E3"/>
    <w:rsid w:val="00BB0CA5"/>
    <w:rsid w:val="00BD0380"/>
    <w:rsid w:val="00BE03FC"/>
    <w:rsid w:val="00BE089A"/>
    <w:rsid w:val="00BF071F"/>
    <w:rsid w:val="00C20EE5"/>
    <w:rsid w:val="00C41907"/>
    <w:rsid w:val="00C47965"/>
    <w:rsid w:val="00C54F56"/>
    <w:rsid w:val="00CA0737"/>
    <w:rsid w:val="00CC3DE5"/>
    <w:rsid w:val="00CC7ED9"/>
    <w:rsid w:val="00CE088F"/>
    <w:rsid w:val="00D123C7"/>
    <w:rsid w:val="00D377B6"/>
    <w:rsid w:val="00DB4AC0"/>
    <w:rsid w:val="00DC6F72"/>
    <w:rsid w:val="00DD71E5"/>
    <w:rsid w:val="00DE675A"/>
    <w:rsid w:val="00E1515D"/>
    <w:rsid w:val="00E358B6"/>
    <w:rsid w:val="00E54FD7"/>
    <w:rsid w:val="00E671AD"/>
    <w:rsid w:val="00EA076B"/>
    <w:rsid w:val="00EC27A0"/>
    <w:rsid w:val="00EC5352"/>
    <w:rsid w:val="00EC6856"/>
    <w:rsid w:val="00ED022E"/>
    <w:rsid w:val="00ED5F88"/>
    <w:rsid w:val="00ED6984"/>
    <w:rsid w:val="00EF76BC"/>
    <w:rsid w:val="00F07C97"/>
    <w:rsid w:val="00F52552"/>
    <w:rsid w:val="00F542DB"/>
    <w:rsid w:val="00F6785C"/>
    <w:rsid w:val="00FA2FD6"/>
    <w:rsid w:val="00FA56A8"/>
    <w:rsid w:val="00FB51CF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2982"/>
  <w15:docId w15:val="{25563A90-CA21-46CE-8D2A-23C8CEC7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3"/>
    <w:pPr>
      <w:widowControl w:val="0"/>
      <w:jc w:val="both"/>
    </w:pPr>
    <w:rPr>
      <w:rFonts w:ascii="Wingdings" w:eastAsia="宋体" w:hAnsi="Wingdings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623"/>
    <w:rPr>
      <w:sz w:val="18"/>
      <w:szCs w:val="18"/>
    </w:rPr>
  </w:style>
  <w:style w:type="paragraph" w:styleId="a7">
    <w:name w:val="List Paragraph"/>
    <w:basedOn w:val="a"/>
    <w:uiPriority w:val="34"/>
    <w:qFormat/>
    <w:rsid w:val="003067F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qFormat/>
    <w:rsid w:val="003067F3"/>
    <w:rPr>
      <w:sz w:val="21"/>
      <w:szCs w:val="21"/>
    </w:rPr>
  </w:style>
  <w:style w:type="character" w:styleId="a9">
    <w:name w:val="Strong"/>
    <w:basedOn w:val="a0"/>
    <w:uiPriority w:val="22"/>
    <w:qFormat/>
    <w:rsid w:val="00A77FF6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276B7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76B7F"/>
    <w:rPr>
      <w:rFonts w:ascii="Wingdings" w:eastAsia="宋体" w:hAnsi="Wingdings" w:cs="宋体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6B7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76B7F"/>
    <w:rPr>
      <w:rFonts w:ascii="Wingdings" w:eastAsia="宋体" w:hAnsi="Wingdings" w:cs="宋体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76B7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76B7F"/>
    <w:rPr>
      <w:rFonts w:ascii="Wingdings" w:eastAsia="宋体" w:hAnsi="Wingdings" w:cs="宋体"/>
      <w:sz w:val="18"/>
      <w:szCs w:val="18"/>
    </w:rPr>
  </w:style>
  <w:style w:type="character" w:styleId="af0">
    <w:name w:val="Hyperlink"/>
    <w:basedOn w:val="a0"/>
    <w:uiPriority w:val="99"/>
    <w:unhideWhenUsed/>
    <w:rsid w:val="00803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weiwei@cq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帆</dc:creator>
  <cp:lastModifiedBy>cee</cp:lastModifiedBy>
  <cp:revision>99</cp:revision>
  <cp:lastPrinted>2021-03-24T06:49:00Z</cp:lastPrinted>
  <dcterms:created xsi:type="dcterms:W3CDTF">2021-03-24T07:11:00Z</dcterms:created>
  <dcterms:modified xsi:type="dcterms:W3CDTF">2021-03-25T03:50:00Z</dcterms:modified>
</cp:coreProperties>
</file>